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Г</w:t>
      </w:r>
      <w:r w:rsidR="00381330">
        <w:t>енеральн</w:t>
      </w:r>
      <w:r>
        <w:t>ый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F677F0">
        <w:rPr>
          <w:sz w:val="20"/>
          <w:szCs w:val="20"/>
        </w:rPr>
        <w:t>18</w:t>
      </w:r>
      <w:r w:rsidRPr="002A69BE">
        <w:rPr>
          <w:sz w:val="20"/>
          <w:szCs w:val="20"/>
        </w:rPr>
        <w:t xml:space="preserve"> » </w:t>
      </w:r>
      <w:r w:rsidR="00D91FCF">
        <w:rPr>
          <w:sz w:val="20"/>
          <w:szCs w:val="20"/>
        </w:rPr>
        <w:t>марта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A8250B" w:rsidRDefault="00B41937" w:rsidP="002A69B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№ </w:t>
      </w:r>
      <w:r w:rsidR="00F677F0">
        <w:rPr>
          <w:b/>
          <w:bCs/>
        </w:rPr>
        <w:t>1</w:t>
      </w:r>
      <w:r w:rsidR="00552798">
        <w:rPr>
          <w:b/>
          <w:bCs/>
        </w:rPr>
        <w:t>1</w:t>
      </w:r>
      <w:r w:rsidR="00B12B63">
        <w:rPr>
          <w:b/>
          <w:bCs/>
        </w:rPr>
        <w:t xml:space="preserve"> </w:t>
      </w:r>
      <w:r w:rsidR="00A8250B">
        <w:rPr>
          <w:b/>
          <w:bCs/>
        </w:rPr>
        <w:t xml:space="preserve"> от «</w:t>
      </w:r>
      <w:r w:rsidR="00F677F0">
        <w:rPr>
          <w:b/>
          <w:bCs/>
        </w:rPr>
        <w:t>18</w:t>
      </w:r>
      <w:r w:rsidR="00A8250B">
        <w:rPr>
          <w:b/>
          <w:bCs/>
        </w:rPr>
        <w:t xml:space="preserve">» </w:t>
      </w:r>
      <w:r w:rsidR="00D91FCF">
        <w:rPr>
          <w:b/>
          <w:bCs/>
        </w:rPr>
        <w:t>марта</w:t>
      </w:r>
      <w:r w:rsidR="00A8250B">
        <w:rPr>
          <w:b/>
          <w:bCs/>
        </w:rPr>
        <w:t xml:space="preserve"> 2013 года</w:t>
      </w:r>
    </w:p>
    <w:p w:rsidR="008C09B6" w:rsidRPr="00B30EBD" w:rsidRDefault="00C32765" w:rsidP="008C09B6">
      <w:pPr>
        <w:jc w:val="center"/>
        <w:rPr>
          <w:b/>
          <w:bCs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право заключения договора </w:t>
      </w:r>
      <w:r w:rsidR="008C09B6" w:rsidRPr="00B30EBD">
        <w:rPr>
          <w:b/>
          <w:bCs/>
          <w:sz w:val="24"/>
          <w:szCs w:val="24"/>
        </w:rPr>
        <w:t xml:space="preserve">на поставку </w:t>
      </w:r>
      <w:proofErr w:type="gramStart"/>
      <w:r w:rsidR="00552798">
        <w:rPr>
          <w:b/>
          <w:sz w:val="24"/>
          <w:szCs w:val="24"/>
        </w:rPr>
        <w:t>огнеупорных</w:t>
      </w:r>
      <w:proofErr w:type="gramEnd"/>
      <w:r w:rsidR="00552798">
        <w:rPr>
          <w:b/>
          <w:sz w:val="24"/>
          <w:szCs w:val="24"/>
        </w:rPr>
        <w:t xml:space="preserve"> </w:t>
      </w:r>
      <w:proofErr w:type="spellStart"/>
      <w:r w:rsidR="00552798">
        <w:rPr>
          <w:b/>
          <w:sz w:val="24"/>
          <w:szCs w:val="24"/>
        </w:rPr>
        <w:t>матриалов</w:t>
      </w:r>
      <w:proofErr w:type="spellEnd"/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7B7014" w:rsidRPr="000A55F1" w:rsidRDefault="00790DD0" w:rsidP="009C6E55">
            <w:pPr>
              <w:rPr>
                <w:b/>
                <w:bCs/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9C6E55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0A55F1" w:rsidRDefault="00535166" w:rsidP="009C6E55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>Адрес официального сайта</w:t>
            </w:r>
            <w:r>
              <w:rPr>
                <w:bCs/>
              </w:rPr>
              <w:t>:</w:t>
            </w:r>
            <w:r w:rsidR="009C6E55">
              <w:rPr>
                <w:bCs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wpts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vbg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ru</w:t>
            </w:r>
            <w:proofErr w:type="spellEnd"/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0A55F1" w:rsidRPr="000A55F1" w:rsidRDefault="00790DD0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</w:t>
            </w:r>
            <w:r w:rsidR="00C32765">
              <w:rPr>
                <w:sz w:val="22"/>
                <w:szCs w:val="22"/>
              </w:rPr>
              <w:t>онумерована и скреплена печатью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Pr="000A55F1" w:rsidRDefault="007F53C7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9C6E55" w:rsidRDefault="008C09B6" w:rsidP="00552798">
            <w:pPr>
              <w:rPr>
                <w:sz w:val="24"/>
                <w:szCs w:val="24"/>
              </w:rPr>
            </w:pPr>
            <w:r w:rsidRPr="008C09B6">
              <w:rPr>
                <w:bCs/>
                <w:sz w:val="24"/>
                <w:szCs w:val="24"/>
              </w:rPr>
              <w:t xml:space="preserve">на поставку </w:t>
            </w:r>
            <w:proofErr w:type="spellStart"/>
            <w:r w:rsidR="00552798">
              <w:rPr>
                <w:sz w:val="24"/>
                <w:szCs w:val="24"/>
              </w:rPr>
              <w:t>огеупорных</w:t>
            </w:r>
            <w:proofErr w:type="spellEnd"/>
            <w:r w:rsidR="00F677F0">
              <w:rPr>
                <w:sz w:val="24"/>
                <w:szCs w:val="24"/>
              </w:rPr>
              <w:t xml:space="preserve"> материалов</w:t>
            </w:r>
            <w:r w:rsidR="005415A1" w:rsidRPr="0065002E">
              <w:rPr>
                <w:b/>
                <w:sz w:val="24"/>
                <w:szCs w:val="24"/>
              </w:rPr>
              <w:t xml:space="preserve"> </w:t>
            </w:r>
            <w:r w:rsidR="00535166" w:rsidRPr="00A8250B">
              <w:rPr>
                <w:sz w:val="24"/>
              </w:rPr>
              <w:t>в</w:t>
            </w:r>
            <w:r w:rsidR="00535166" w:rsidRPr="009C6E55">
              <w:rPr>
                <w:sz w:val="24"/>
              </w:rPr>
              <w:t xml:space="preserve"> соответствии с Договор</w:t>
            </w:r>
            <w:r w:rsidR="00C32765" w:rsidRPr="009C6E55">
              <w:rPr>
                <w:sz w:val="24"/>
              </w:rPr>
              <w:t>ом</w:t>
            </w:r>
            <w:r w:rsidR="00535166" w:rsidRPr="009C6E55">
              <w:rPr>
                <w:sz w:val="24"/>
              </w:rPr>
              <w:t xml:space="preserve">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9C6E55" w:rsidP="009C6E5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3361AF">
              <w:rPr>
                <w:bCs/>
                <w:sz w:val="24"/>
                <w:szCs w:val="24"/>
              </w:rPr>
              <w:t>самовывоз</w:t>
            </w:r>
            <w:proofErr w:type="spellEnd"/>
            <w:r w:rsidRPr="003361AF">
              <w:rPr>
                <w:bCs/>
                <w:sz w:val="24"/>
                <w:szCs w:val="24"/>
              </w:rPr>
              <w:t xml:space="preserve"> со склада Поставщика в Санкт-Петербурге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A8250B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8250B">
              <w:rPr>
                <w:b/>
                <w:bCs/>
                <w:sz w:val="22"/>
                <w:szCs w:val="22"/>
              </w:rPr>
              <w:t>отгрузки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9C6E55" w:rsidRPr="000A55F1" w:rsidRDefault="00F677F0" w:rsidP="0037285E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5B79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7</w:t>
            </w:r>
            <w:r w:rsidRPr="005B799A">
              <w:rPr>
                <w:sz w:val="24"/>
                <w:szCs w:val="24"/>
              </w:rPr>
              <w:t xml:space="preserve"> рабочих дней с момента </w:t>
            </w:r>
            <w:r>
              <w:rPr>
                <w:sz w:val="24"/>
                <w:szCs w:val="24"/>
              </w:rPr>
              <w:t>поступления заявки Покупателя</w:t>
            </w:r>
            <w:r w:rsidRPr="003361AF">
              <w:rPr>
                <w:bCs/>
                <w:sz w:val="24"/>
                <w:szCs w:val="24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835FE9" w:rsidRPr="00B30EBD" w:rsidRDefault="00552798" w:rsidP="00835F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136 556,00 (сто тридцать шесть тысяч пятьсот пятьдесят шесть) руб. 00 коп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CC3077">
              <w:rPr>
                <w:bCs/>
                <w:sz w:val="24"/>
                <w:szCs w:val="24"/>
              </w:rPr>
              <w:t xml:space="preserve">, </w:t>
            </w:r>
            <w:proofErr w:type="gramEnd"/>
            <w:r w:rsidRPr="00CC3077">
              <w:rPr>
                <w:bCs/>
                <w:sz w:val="24"/>
                <w:szCs w:val="24"/>
              </w:rPr>
              <w:t>в том числе НДС 18%.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таком случае </w:t>
            </w:r>
            <w:r w:rsidR="0037285E" w:rsidRPr="009424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 должна указываться  без учета НДС 18 %.</w:t>
            </w:r>
          </w:p>
          <w:p w:rsidR="002F3E27" w:rsidRPr="000A55F1" w:rsidRDefault="00535166" w:rsidP="0053516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0606AA" w:rsidRPr="003361AF" w:rsidRDefault="000606AA" w:rsidP="000606AA">
            <w:pPr>
              <w:jc w:val="both"/>
              <w:rPr>
                <w:bCs/>
                <w:sz w:val="24"/>
                <w:szCs w:val="24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>Условия оплаты</w:t>
            </w:r>
            <w:r w:rsidRPr="003361AF">
              <w:rPr>
                <w:bCs/>
                <w:sz w:val="24"/>
                <w:szCs w:val="24"/>
              </w:rPr>
              <w:t>: безналичный расчет.</w:t>
            </w:r>
          </w:p>
          <w:p w:rsidR="005415A1" w:rsidRDefault="00F677F0" w:rsidP="005415A1">
            <w:pPr>
              <w:pStyle w:val="ae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99A">
              <w:rPr>
                <w:rFonts w:ascii="Times New Roman" w:hAnsi="Times New Roman"/>
                <w:sz w:val="24"/>
                <w:szCs w:val="24"/>
              </w:rPr>
              <w:t xml:space="preserve">Покупатель производит </w:t>
            </w:r>
            <w:r>
              <w:rPr>
                <w:rFonts w:ascii="Times New Roman" w:hAnsi="Times New Roman"/>
                <w:sz w:val="24"/>
                <w:szCs w:val="24"/>
              </w:rPr>
              <w:t>предварительную оплату продукции в размере 50 %</w:t>
            </w:r>
            <w:r w:rsidRPr="005B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суммы указанной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каждой </w:t>
            </w:r>
            <w:r>
              <w:rPr>
                <w:rFonts w:ascii="Times New Roman" w:hAnsi="Times New Roman"/>
                <w:sz w:val="24"/>
                <w:szCs w:val="24"/>
              </w:rPr>
              <w:t>спецификации,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составляемой Поставщиком в соответствии с заявкой Покупателя</w:t>
            </w:r>
            <w:r w:rsidRPr="005B79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Оставшиеся 50 % стоимости продукции оплачиваются в течение 5 рабочих дней с момента отгрузки продукции Покупателю.</w:t>
            </w:r>
          </w:p>
          <w:p w:rsidR="00790DD0" w:rsidRPr="000A55F1" w:rsidRDefault="00A8250B" w:rsidP="00A8250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 Санкт-Петербург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, налоги, сборы и другие обязательные платежи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3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lastRenderedPageBreak/>
              <w:t>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</w:t>
            </w:r>
            <w:r w:rsidR="00F677F0">
              <w:rPr>
                <w:bCs w:val="0"/>
                <w:szCs w:val="24"/>
              </w:rPr>
              <w:t>19</w:t>
            </w:r>
            <w:r>
              <w:rPr>
                <w:bCs w:val="0"/>
                <w:szCs w:val="24"/>
              </w:rPr>
              <w:t xml:space="preserve">» </w:t>
            </w:r>
            <w:r w:rsidR="00A8250B">
              <w:rPr>
                <w:bCs w:val="0"/>
                <w:szCs w:val="24"/>
              </w:rPr>
              <w:t>марта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 w:rsidR="005415A1">
              <w:rPr>
                <w:bCs w:val="0"/>
                <w:szCs w:val="24"/>
              </w:rPr>
              <w:t>22</w:t>
            </w:r>
            <w:r>
              <w:rPr>
                <w:bCs w:val="0"/>
                <w:szCs w:val="24"/>
              </w:rPr>
              <w:t xml:space="preserve">» </w:t>
            </w:r>
            <w:r w:rsidR="00DC43CB">
              <w:rPr>
                <w:bCs w:val="0"/>
                <w:szCs w:val="24"/>
              </w:rPr>
              <w:t>марта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 xml:space="preserve">г.  </w:t>
            </w:r>
            <w:r w:rsidR="005415A1">
              <w:rPr>
                <w:bCs w:val="0"/>
                <w:szCs w:val="24"/>
              </w:rPr>
              <w:t>16</w:t>
            </w:r>
            <w:r w:rsidRPr="00757E79">
              <w:rPr>
                <w:bCs w:val="0"/>
                <w:szCs w:val="24"/>
              </w:rPr>
              <w:t>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</w:t>
            </w:r>
            <w:r w:rsidR="00F677F0">
              <w:rPr>
                <w:sz w:val="22"/>
                <w:szCs w:val="22"/>
              </w:rPr>
              <w:t>22</w:t>
            </w:r>
            <w:r w:rsidRPr="00A26AA0">
              <w:rPr>
                <w:sz w:val="22"/>
                <w:szCs w:val="22"/>
              </w:rPr>
              <w:t xml:space="preserve">» </w:t>
            </w:r>
            <w:r w:rsidR="00DC43CB">
              <w:rPr>
                <w:sz w:val="22"/>
                <w:szCs w:val="22"/>
              </w:rPr>
              <w:t>марта</w:t>
            </w:r>
            <w:r w:rsidRPr="00A26AA0">
              <w:rPr>
                <w:sz w:val="22"/>
                <w:szCs w:val="22"/>
              </w:rPr>
              <w:t xml:space="preserve"> 2013г – </w:t>
            </w:r>
            <w:r w:rsidR="00A8250B">
              <w:rPr>
                <w:sz w:val="22"/>
                <w:szCs w:val="22"/>
              </w:rPr>
              <w:t>17</w:t>
            </w:r>
            <w:r w:rsidRPr="00A26AA0">
              <w:rPr>
                <w:sz w:val="22"/>
                <w:szCs w:val="22"/>
              </w:rPr>
              <w:t>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5415A1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5415A1">
              <w:rPr>
                <w:sz w:val="22"/>
                <w:szCs w:val="22"/>
              </w:rPr>
              <w:t>25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381330">
              <w:rPr>
                <w:sz w:val="22"/>
                <w:szCs w:val="22"/>
              </w:rPr>
              <w:t>марта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B6" w:rsidRDefault="008C09B6" w:rsidP="00675A71">
      <w:r>
        <w:separator/>
      </w:r>
    </w:p>
  </w:endnote>
  <w:endnote w:type="continuationSeparator" w:id="0">
    <w:p w:rsidR="008C09B6" w:rsidRDefault="008C09B6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B6" w:rsidRDefault="008C09B6" w:rsidP="00675A71">
      <w:r>
        <w:separator/>
      </w:r>
    </w:p>
  </w:footnote>
  <w:footnote w:type="continuationSeparator" w:id="0">
    <w:p w:rsidR="008C09B6" w:rsidRDefault="008C09B6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606AA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4712"/>
    <w:rsid w:val="00347316"/>
    <w:rsid w:val="00350254"/>
    <w:rsid w:val="00356ED0"/>
    <w:rsid w:val="0036241F"/>
    <w:rsid w:val="00370C4F"/>
    <w:rsid w:val="0037285E"/>
    <w:rsid w:val="00376071"/>
    <w:rsid w:val="00381330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2B66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04F80"/>
    <w:rsid w:val="00516E7D"/>
    <w:rsid w:val="005209BD"/>
    <w:rsid w:val="00520F88"/>
    <w:rsid w:val="00535166"/>
    <w:rsid w:val="005415A1"/>
    <w:rsid w:val="0054294D"/>
    <w:rsid w:val="0055066C"/>
    <w:rsid w:val="00550708"/>
    <w:rsid w:val="0055279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4741E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35FE9"/>
    <w:rsid w:val="00843768"/>
    <w:rsid w:val="00845AC4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09B6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33BA6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C4E58"/>
    <w:rsid w:val="009C6E55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250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5B9C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1FCF"/>
    <w:rsid w:val="00D9375F"/>
    <w:rsid w:val="00D95A67"/>
    <w:rsid w:val="00DB63B3"/>
    <w:rsid w:val="00DC1CE7"/>
    <w:rsid w:val="00DC43CB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D273D"/>
    <w:rsid w:val="00EE4B5B"/>
    <w:rsid w:val="00EE53C3"/>
    <w:rsid w:val="00EE5AC8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677F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FontStyle20">
    <w:name w:val="Font Style20"/>
    <w:basedOn w:val="a0"/>
    <w:rsid w:val="00A8250B"/>
    <w:rPr>
      <w:rFonts w:ascii="Times New Roman" w:hAnsi="Times New Roman" w:cs="Times New Roman"/>
      <w:sz w:val="18"/>
      <w:szCs w:val="18"/>
    </w:rPr>
  </w:style>
  <w:style w:type="paragraph" w:customStyle="1" w:styleId="ae">
    <w:name w:val="Базовый"/>
    <w:rsid w:val="005415A1"/>
    <w:pPr>
      <w:tabs>
        <w:tab w:val="left" w:pos="709"/>
      </w:tabs>
      <w:suppressAutoHyphens/>
      <w:spacing w:after="200" w:line="276" w:lineRule="atLeas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2013-03-19T04:50:00Z</dcterms:created>
  <dcterms:modified xsi:type="dcterms:W3CDTF">2013-03-19T04:50:00Z</dcterms:modified>
</cp:coreProperties>
</file>